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624" w:rsidRPr="009946F2" w:rsidRDefault="009946F2" w:rsidP="0098598A">
      <w:pPr>
        <w:spacing w:before="120" w:after="120"/>
        <w:jc w:val="both"/>
        <w:rPr>
          <w:rFonts w:eastAsia="Times New Roman" w:cs="Times New Roman"/>
          <w:szCs w:val="28"/>
        </w:rPr>
      </w:pPr>
      <w:r w:rsidRPr="009946F2">
        <w:rPr>
          <w:rFonts w:eastAsia="Times New Roman" w:cs="Times New Roman"/>
          <w:szCs w:val="28"/>
        </w:rPr>
        <w:t>Thực hiện các chủ trương của Trung ương và của tỉnh về phát triển khoa học, công nghệ, đổi mới sáng tạo và chuyển đổi số, Sở Khoa học và Công nghệ Thanh Hóa ban hành Kế hoạch tổ chức Cuộc thi trắc nghiệm trực tuyến tìm hiểu về khoa học, công nghệ, đổi mới sáng tạo và chuyển đổi số tỉnh Thanh Hóa năm 2026.</w:t>
      </w:r>
    </w:p>
    <w:p w:rsidR="009946F2" w:rsidRPr="009946F2" w:rsidRDefault="009946F2" w:rsidP="009946F2">
      <w:pPr>
        <w:spacing w:before="120" w:after="120"/>
        <w:jc w:val="both"/>
        <w:rPr>
          <w:rFonts w:eastAsia="Times New Roman" w:cs="Times New Roman"/>
          <w:szCs w:val="28"/>
        </w:rPr>
      </w:pPr>
      <w:r w:rsidRPr="009946F2">
        <w:rPr>
          <w:rFonts w:eastAsia="Times New Roman" w:cs="Times New Roman"/>
          <w:szCs w:val="28"/>
        </w:rPr>
        <w:t>Cuộc thi nhằm tuyên truyền, nâng cao nhận thức, trách nhiệm của cán bộ, đảng viên và Nhân dân về vai trò, ý nghĩa và tầm quan trọng của khoa học, công nghệ, đổi mới sáng tạo và chuyển đổi số trong phát triển kinh tế - xã hội, nâng cao chất lượng cuộc sống và thúc đẩy phát triển doanh nghiệp.</w:t>
      </w:r>
    </w:p>
    <w:p w:rsidR="009946F2" w:rsidRPr="009946F2" w:rsidRDefault="009946F2" w:rsidP="009946F2">
      <w:pPr>
        <w:spacing w:before="120" w:after="120"/>
        <w:jc w:val="both"/>
        <w:rPr>
          <w:rFonts w:eastAsia="Times New Roman" w:cs="Times New Roman"/>
          <w:szCs w:val="28"/>
        </w:rPr>
      </w:pPr>
      <w:r w:rsidRPr="009946F2">
        <w:rPr>
          <w:rFonts w:eastAsia="Times New Roman" w:cs="Times New Roman"/>
          <w:szCs w:val="28"/>
        </w:rPr>
        <w:t>Đối tượng tham gia là công dân Việt Nam từ đủ 16 tuổi trở lên đang sinh sống, học tập và làm việc trên địa bàn tỉnh Thanh Hóa. Nội dung thi tập trung tìm hiểu các chủ trương của Đảng, chính sách, pháp luật của Nhà nước và các văn bản của Trung ương, của tỉnh về phát triển khoa học, công nghệ, đổi mới sáng tạo và chuyển đổi số.</w:t>
      </w:r>
    </w:p>
    <w:p w:rsidR="009946F2" w:rsidRPr="009946F2" w:rsidRDefault="009946F2" w:rsidP="009946F2">
      <w:pPr>
        <w:spacing w:before="120" w:after="120"/>
        <w:jc w:val="both"/>
        <w:rPr>
          <w:rFonts w:eastAsia="Times New Roman" w:cs="Times New Roman"/>
          <w:szCs w:val="28"/>
        </w:rPr>
      </w:pPr>
      <w:r w:rsidRPr="009946F2">
        <w:rPr>
          <w:rFonts w:eastAsia="Times New Roman" w:cs="Times New Roman"/>
          <w:szCs w:val="28"/>
        </w:rPr>
        <w:t xml:space="preserve">Cuộc thi được tổ chức theo hình thức trắc nghiệm trực tuyến tại địa chỉ: </w:t>
      </w:r>
      <w:hyperlink r:id="rId4" w:tgtFrame="_new" w:history="1">
        <w:r w:rsidRPr="009946F2">
          <w:rPr>
            <w:rFonts w:eastAsia="Times New Roman" w:cs="Times New Roman"/>
            <w:b/>
            <w:bCs/>
            <w:color w:val="0000FF"/>
            <w:szCs w:val="28"/>
            <w:u w:val="single"/>
          </w:rPr>
          <w:t>https://thitructuyencds.thanhhoa.gov.vn/</w:t>
        </w:r>
      </w:hyperlink>
      <w:r w:rsidRPr="009946F2">
        <w:rPr>
          <w:rFonts w:eastAsia="Times New Roman" w:cs="Times New Roman"/>
          <w:szCs w:val="28"/>
        </w:rPr>
        <w:t>. Thời gian tổ chức gồm 04 đợt thi trong các tháng 8 và 9 năm 2026. Mỗi đợt thi gồm các câu hỏi trắc nghiệm và một câu hỏi dự đoán số lượng người trả lời đúng.</w:t>
      </w:r>
    </w:p>
    <w:p w:rsidR="009946F2" w:rsidRPr="009946F2" w:rsidRDefault="009946F2" w:rsidP="009946F2">
      <w:pPr>
        <w:spacing w:before="120" w:after="120"/>
        <w:jc w:val="both"/>
        <w:rPr>
          <w:rFonts w:eastAsia="Times New Roman" w:cs="Times New Roman"/>
          <w:szCs w:val="28"/>
        </w:rPr>
      </w:pPr>
      <w:r w:rsidRPr="009946F2">
        <w:rPr>
          <w:rFonts w:eastAsia="Times New Roman" w:cs="Times New Roman"/>
          <w:szCs w:val="28"/>
        </w:rPr>
        <w:t>Cơ cấu giải thưởng mỗi đợt gồm: 01 giải Nhất, 02 giải Nhì, 03 giải Ba và 10 giải Khuyến khích. Giá trị giải thưởng cao nhất là 3 triệu đồng cùng Giấy chứng nhận của Ban Tổ chức. Dự kiến lễ tổng kết và trao giải sẽ được tổ chức vào tháng 10/2026 nhân dịp Ngày Chuyển đổi số quốc gia.</w:t>
      </w:r>
    </w:p>
    <w:p w:rsidR="003024AB" w:rsidRDefault="009946F2" w:rsidP="009946F2">
      <w:pPr>
        <w:spacing w:before="120" w:after="120"/>
        <w:jc w:val="both"/>
        <w:rPr>
          <w:rFonts w:eastAsia="Times New Roman" w:cs="Times New Roman"/>
          <w:szCs w:val="28"/>
        </w:rPr>
      </w:pPr>
      <w:r w:rsidRPr="009946F2">
        <w:rPr>
          <w:rFonts w:eastAsia="Times New Roman" w:cs="Times New Roman"/>
          <w:szCs w:val="28"/>
        </w:rPr>
        <w:t>Sở Khoa học và Công nghệ đề nghị các cơ quan, đơn vị, địa phương, trường học, doanh nghiệp và các tổ chức chính trị - xã hội tích cực tuyên truyền, vận động cán bộ, công chức, viên chức, đoàn viên, hội viên, học sinh, sinh viên và Nhân dân tham gia cuộc thi, góp phần lan tỏa tinh thần đổi mới sáng tạo và thúc đẩy chuyển đổi số trên địa bàn tỉnh.</w:t>
      </w:r>
    </w:p>
    <w:p w:rsidR="0098598A" w:rsidRPr="009946F2" w:rsidRDefault="0098598A" w:rsidP="0098598A">
      <w:pPr>
        <w:spacing w:before="120" w:after="120"/>
        <w:jc w:val="center"/>
        <w:rPr>
          <w:rFonts w:eastAsia="Times New Roman" w:cs="Times New Roman"/>
          <w:szCs w:val="28"/>
        </w:rPr>
      </w:pPr>
      <w:r w:rsidRPr="006A4624">
        <w:rPr>
          <w:rFonts w:eastAsia="Times New Roman" w:cs="Times New Roman"/>
          <w:noProof/>
          <w:szCs w:val="28"/>
        </w:rPr>
        <w:lastRenderedPageBreak/>
        <w:drawing>
          <wp:inline distT="0" distB="0" distL="0" distR="0" wp14:anchorId="5799A0DD" wp14:editId="3BBD3067">
            <wp:extent cx="5760720" cy="3840480"/>
            <wp:effectExtent l="0" t="0" r="0" b="7620"/>
            <wp:docPr id="1" name="Picture 1" descr="F:\Trung tâm CU DVC\2026\Phòng Văn Hóa\Ninh PVH\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rung tâm CU DVC\2026\Phòng Văn Hóa\Ninh PVH\24.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bookmarkStart w:id="0" w:name="_GoBack"/>
      <w:bookmarkEnd w:id="0"/>
    </w:p>
    <w:sectPr w:rsidR="0098598A" w:rsidRPr="009946F2" w:rsidSect="00F2161E">
      <w:pgSz w:w="11907" w:h="16840"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6F2"/>
    <w:rsid w:val="002B0AD4"/>
    <w:rsid w:val="003024AB"/>
    <w:rsid w:val="006A4624"/>
    <w:rsid w:val="0098598A"/>
    <w:rsid w:val="009946F2"/>
    <w:rsid w:val="00F21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D7717"/>
  <w15:chartTrackingRefBased/>
  <w15:docId w15:val="{78D41F3C-D7B6-41B4-A9F6-B82F6748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946F2"/>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6F2"/>
    <w:rPr>
      <w:rFonts w:eastAsia="Times New Roman" w:cs="Times New Roman"/>
      <w:b/>
      <w:bCs/>
      <w:kern w:val="36"/>
      <w:sz w:val="48"/>
      <w:szCs w:val="48"/>
    </w:rPr>
  </w:style>
  <w:style w:type="paragraph" w:styleId="NormalWeb">
    <w:name w:val="Normal (Web)"/>
    <w:basedOn w:val="Normal"/>
    <w:uiPriority w:val="99"/>
    <w:semiHidden/>
    <w:unhideWhenUsed/>
    <w:rsid w:val="009946F2"/>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9946F2"/>
    <w:rPr>
      <w:b/>
      <w:bCs/>
    </w:rPr>
  </w:style>
  <w:style w:type="character" w:styleId="Hyperlink">
    <w:name w:val="Hyperlink"/>
    <w:basedOn w:val="DefaultParagraphFont"/>
    <w:uiPriority w:val="99"/>
    <w:semiHidden/>
    <w:unhideWhenUsed/>
    <w:rsid w:val="009946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05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thitructuyencds.thanhhoa.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2026-06-24T01:55:00Z</dcterms:created>
  <dcterms:modified xsi:type="dcterms:W3CDTF">2026-06-24T02:02:00Z</dcterms:modified>
</cp:coreProperties>
</file>